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6A0E" w:rsidRPr="00872A77" w:rsidRDefault="00E8736A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790765" cy="9937376"/>
            <wp:effectExtent l="0" t="0" r="0" b="0"/>
            <wp:docPr id="1" name="Рисунок 1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0060" cy="9936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750424" cy="9776011"/>
            <wp:effectExtent l="0" t="0" r="0" b="0"/>
            <wp:docPr id="2" name="Рисунок 2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9723" cy="9774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872A77" w:rsidRPr="00872A77">
        <w:rPr>
          <w:lang w:val="ru-RU"/>
        </w:rPr>
        <w:br w:type="page"/>
      </w:r>
    </w:p>
    <w:p w:rsidR="00ED6A0E" w:rsidRDefault="00ED6A0E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6"/>
        <w:gridCol w:w="1490"/>
        <w:gridCol w:w="1752"/>
        <w:gridCol w:w="4791"/>
        <w:gridCol w:w="971"/>
      </w:tblGrid>
      <w:tr w:rsidR="00ED6A0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ED6A0E" w:rsidRDefault="00ED6A0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D6A0E" w:rsidRPr="003B643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D6A0E" w:rsidRPr="00E8736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      </w:r>
          </w:p>
        </w:tc>
      </w:tr>
      <w:tr w:rsidR="00ED6A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D6A0E" w:rsidRPr="00E873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и реализация приоритетности собственной деятельности и способов ее - совершенствования на основе самооценки;</w:t>
            </w:r>
          </w:p>
        </w:tc>
      </w:tr>
      <w:tr w:rsidR="00ED6A0E" w:rsidRPr="00E873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создание проекта персонального учебного плана, обеспечивающего индивидуальную образовательную траекторию в обучении профессии;</w:t>
            </w:r>
          </w:p>
        </w:tc>
      </w:tr>
      <w:tr w:rsidR="00ED6A0E" w:rsidRPr="00E873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умения организовать и руководить работой команды, вырабатывая командную стратегию для достижения поставленной цели.</w:t>
            </w:r>
          </w:p>
        </w:tc>
      </w:tr>
      <w:tr w:rsidR="00ED6A0E" w:rsidRPr="00E8736A">
        <w:trPr>
          <w:trHeight w:hRule="exact" w:val="277"/>
        </w:trPr>
        <w:tc>
          <w:tcPr>
            <w:tcW w:w="766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</w:tr>
      <w:tr w:rsidR="00ED6A0E" w:rsidRPr="00E873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D6A0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ФТД.В</w:t>
            </w:r>
          </w:p>
        </w:tc>
      </w:tr>
      <w:tr w:rsidR="00ED6A0E" w:rsidRPr="00E8736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D6A0E" w:rsidRPr="00E8736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Дисциплине предшествует обучение в школе.</w:t>
            </w:r>
          </w:p>
        </w:tc>
      </w:tr>
      <w:tr w:rsidR="00ED6A0E" w:rsidRPr="00E873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D6A0E" w:rsidRPr="00E8736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 w:rsidP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предшествует освоению всех дисциплин.</w:t>
            </w:r>
          </w:p>
        </w:tc>
      </w:tr>
      <w:tr w:rsidR="00ED6A0E" w:rsidRPr="00E8736A">
        <w:trPr>
          <w:trHeight w:hRule="exact" w:val="277"/>
        </w:trPr>
        <w:tc>
          <w:tcPr>
            <w:tcW w:w="766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</w:tr>
      <w:tr w:rsidR="00ED6A0E" w:rsidRPr="00E8736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D6A0E" w:rsidRPr="00E8736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     способностью к самоорганизации и самообразованию</w:t>
            </w:r>
          </w:p>
        </w:tc>
      </w:tr>
      <w:tr w:rsidR="00ED6A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D6A0E" w:rsidRPr="00E873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способах и технологиях самоорганизации и самообразования</w:t>
            </w:r>
          </w:p>
        </w:tc>
      </w:tr>
      <w:tr w:rsidR="00ED6A0E" w:rsidRPr="00E873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способах и технологиях самоорганизации и самообразования</w:t>
            </w:r>
          </w:p>
        </w:tc>
      </w:tr>
      <w:tr w:rsidR="00ED6A0E" w:rsidRPr="00E873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способах и технологиях самоорганизации и самообразования</w:t>
            </w:r>
          </w:p>
        </w:tc>
      </w:tr>
      <w:tr w:rsidR="00ED6A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D6A0E" w:rsidRPr="00E873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ED6A0E" w:rsidRPr="00E873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применения современных способов и технологий самообразования и самоорганизации</w:t>
            </w:r>
          </w:p>
        </w:tc>
      </w:tr>
      <w:tr w:rsidR="00ED6A0E" w:rsidRPr="00E873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ED6A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D6A0E" w:rsidRPr="00E873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самоорганизации и самообразования</w:t>
            </w:r>
          </w:p>
        </w:tc>
      </w:tr>
      <w:tr w:rsidR="00ED6A0E" w:rsidRPr="00E873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самоорганизации и самообразования</w:t>
            </w:r>
          </w:p>
        </w:tc>
      </w:tr>
      <w:tr w:rsidR="00ED6A0E" w:rsidRPr="00E873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самоорганизации и самообразования</w:t>
            </w:r>
          </w:p>
        </w:tc>
      </w:tr>
      <w:tr w:rsidR="00ED6A0E" w:rsidRPr="00E8736A">
        <w:trPr>
          <w:trHeight w:hRule="exact" w:val="138"/>
        </w:trPr>
        <w:tc>
          <w:tcPr>
            <w:tcW w:w="766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</w:tr>
      <w:tr w:rsidR="00ED6A0E" w:rsidRPr="00E8736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</w:tr>
      <w:tr w:rsidR="00ED6A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D6A0E" w:rsidRPr="00E873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по программам и учебно-методическим материалам экономических дисциплин</w:t>
            </w:r>
          </w:p>
        </w:tc>
      </w:tr>
      <w:tr w:rsidR="00ED6A0E" w:rsidRPr="00E873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по программам и учебно-методическим материалам экономических дисциплин</w:t>
            </w:r>
          </w:p>
        </w:tc>
      </w:tr>
      <w:tr w:rsidR="00ED6A0E" w:rsidRPr="00E873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основные знания по программам и учебно-методическим материалам экономических дисциплин</w:t>
            </w:r>
          </w:p>
        </w:tc>
      </w:tr>
      <w:tr w:rsidR="00ED6A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D6A0E" w:rsidRPr="00E873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использования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</w:tr>
      <w:tr w:rsidR="00ED6A0E" w:rsidRPr="00E8736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использования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</w:tr>
      <w:tr w:rsidR="00ED6A0E" w:rsidRPr="00E8736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использования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</w:tr>
      <w:tr w:rsidR="00ED6A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D6A0E" w:rsidRPr="00E873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самоорганизации и самообразования</w:t>
            </w:r>
          </w:p>
        </w:tc>
      </w:tr>
    </w:tbl>
    <w:p w:rsidR="00ED6A0E" w:rsidRPr="00872A77" w:rsidRDefault="00872A77">
      <w:pPr>
        <w:rPr>
          <w:sz w:val="0"/>
          <w:szCs w:val="0"/>
          <w:lang w:val="ru-RU"/>
        </w:rPr>
      </w:pPr>
      <w:r w:rsidRPr="00872A7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9"/>
        <w:gridCol w:w="279"/>
        <w:gridCol w:w="2940"/>
        <w:gridCol w:w="143"/>
        <w:gridCol w:w="822"/>
        <w:gridCol w:w="697"/>
        <w:gridCol w:w="1116"/>
        <w:gridCol w:w="1252"/>
        <w:gridCol w:w="684"/>
        <w:gridCol w:w="399"/>
        <w:gridCol w:w="981"/>
      </w:tblGrid>
      <w:tr w:rsidR="00ED6A0E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ED6A0E" w:rsidRDefault="00ED6A0E"/>
        </w:tc>
        <w:tc>
          <w:tcPr>
            <w:tcW w:w="710" w:type="dxa"/>
          </w:tcPr>
          <w:p w:rsidR="00ED6A0E" w:rsidRDefault="00ED6A0E"/>
        </w:tc>
        <w:tc>
          <w:tcPr>
            <w:tcW w:w="1135" w:type="dxa"/>
          </w:tcPr>
          <w:p w:rsidR="00ED6A0E" w:rsidRDefault="00ED6A0E"/>
        </w:tc>
        <w:tc>
          <w:tcPr>
            <w:tcW w:w="1277" w:type="dxa"/>
          </w:tcPr>
          <w:p w:rsidR="00ED6A0E" w:rsidRDefault="00ED6A0E"/>
        </w:tc>
        <w:tc>
          <w:tcPr>
            <w:tcW w:w="710" w:type="dxa"/>
          </w:tcPr>
          <w:p w:rsidR="00ED6A0E" w:rsidRDefault="00ED6A0E"/>
        </w:tc>
        <w:tc>
          <w:tcPr>
            <w:tcW w:w="426" w:type="dxa"/>
          </w:tcPr>
          <w:p w:rsidR="00ED6A0E" w:rsidRDefault="00ED6A0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D6A0E" w:rsidRPr="00E8736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самоорганизации и самообразования</w:t>
            </w:r>
          </w:p>
        </w:tc>
      </w:tr>
      <w:tr w:rsidR="00ED6A0E" w:rsidRPr="00E8736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самоорганизации и самообразования</w:t>
            </w:r>
          </w:p>
        </w:tc>
      </w:tr>
      <w:tr w:rsidR="00ED6A0E" w:rsidRPr="00E8736A">
        <w:trPr>
          <w:trHeight w:hRule="exact" w:val="138"/>
        </w:trPr>
        <w:tc>
          <w:tcPr>
            <w:tcW w:w="766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</w:tr>
      <w:tr w:rsidR="00ED6A0E" w:rsidRPr="00E8736A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D6A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D6A0E" w:rsidRPr="00E873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генерирования новых идей при решении практических задач, в том числе в междисциплинарных областях;</w:t>
            </w:r>
          </w:p>
        </w:tc>
      </w:tr>
      <w:tr w:rsidR="00ED6A0E" w:rsidRPr="00E873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возможные нестандартные ситуации, возникающие в процессе образовательной и профессиональной деятельности;</w:t>
            </w:r>
          </w:p>
        </w:tc>
      </w:tr>
      <w:tr w:rsidR="00ED6A0E" w:rsidRPr="00E873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смысл и меру социальной и этической ответственности, возникающей в случае принятия неверных решений в нестандартных образовательных и профессиональных ситуациях;</w:t>
            </w:r>
          </w:p>
        </w:tc>
      </w:tr>
      <w:tr w:rsidR="00ED6A0E" w:rsidRPr="00E8736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характеристики и механизмы процессов саморазвития и самореализации личности.</w:t>
            </w:r>
          </w:p>
        </w:tc>
      </w:tr>
      <w:tr w:rsidR="00ED6A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D6A0E" w:rsidRPr="00E873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задачи, требующие навыков абстрактного мышления;</w:t>
            </w:r>
          </w:p>
        </w:tc>
      </w:tr>
      <w:tr w:rsidR="00ED6A0E" w:rsidRPr="00E873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действовать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ED6A0E" w:rsidRPr="00E873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принимать решения в нестандартных ситуациях, соблюдая принципы социальной и этической ответственности;</w:t>
            </w:r>
          </w:p>
        </w:tc>
      </w:tr>
      <w:tr w:rsidR="00ED6A0E" w:rsidRPr="00E873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реализовывать личностные способность, творческий потенциал в различных видах деятельности и социальных общностях.</w:t>
            </w:r>
          </w:p>
        </w:tc>
      </w:tr>
      <w:tr w:rsidR="00ED6A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D6A0E" w:rsidRPr="00E873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методов анализа и синтеза;</w:t>
            </w:r>
          </w:p>
        </w:tc>
      </w:tr>
      <w:tr w:rsidR="00ED6A0E" w:rsidRPr="00E873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методов и приемов работы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ED6A0E" w:rsidRPr="00E873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методов принятия решений в нестандартных ситуациях, исключающими негативные последствия социального и этического характера;</w:t>
            </w:r>
          </w:p>
        </w:tc>
      </w:tr>
      <w:tr w:rsidR="00ED6A0E" w:rsidRPr="00E873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реализовывать личностные способность, творческий потенциал в различных видах деятельности и социальных общностях;</w:t>
            </w:r>
          </w:p>
        </w:tc>
      </w:tr>
      <w:tr w:rsidR="00ED6A0E" w:rsidRPr="00E873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приемов саморазвития и самореализации в образовательной, профессиональной и других сферах деятельности.</w:t>
            </w:r>
          </w:p>
        </w:tc>
      </w:tr>
      <w:tr w:rsidR="00ED6A0E" w:rsidRPr="00E8736A">
        <w:trPr>
          <w:trHeight w:hRule="exact" w:val="277"/>
        </w:trPr>
        <w:tc>
          <w:tcPr>
            <w:tcW w:w="766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</w:tr>
      <w:tr w:rsidR="00ED6A0E" w:rsidRPr="00E8736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D6A0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D6A0E" w:rsidRPr="00E8736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Стратегии личностно- профессионального развития студентов в образовательной среде вуза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</w:tr>
      <w:tr w:rsidR="00ED6A0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учебного процесса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ОПОП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карты развития студента.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студентов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Мининского университета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</w:tbl>
    <w:p w:rsidR="00ED6A0E" w:rsidRDefault="00872A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394"/>
        <w:gridCol w:w="134"/>
        <w:gridCol w:w="798"/>
        <w:gridCol w:w="682"/>
        <w:gridCol w:w="1099"/>
        <w:gridCol w:w="1214"/>
        <w:gridCol w:w="673"/>
        <w:gridCol w:w="389"/>
        <w:gridCol w:w="947"/>
      </w:tblGrid>
      <w:tr w:rsidR="00ED6A0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ED6A0E" w:rsidRDefault="00ED6A0E"/>
        </w:tc>
        <w:tc>
          <w:tcPr>
            <w:tcW w:w="710" w:type="dxa"/>
          </w:tcPr>
          <w:p w:rsidR="00ED6A0E" w:rsidRDefault="00ED6A0E"/>
        </w:tc>
        <w:tc>
          <w:tcPr>
            <w:tcW w:w="1135" w:type="dxa"/>
          </w:tcPr>
          <w:p w:rsidR="00ED6A0E" w:rsidRDefault="00ED6A0E"/>
        </w:tc>
        <w:tc>
          <w:tcPr>
            <w:tcW w:w="1277" w:type="dxa"/>
          </w:tcPr>
          <w:p w:rsidR="00ED6A0E" w:rsidRDefault="00ED6A0E"/>
        </w:tc>
        <w:tc>
          <w:tcPr>
            <w:tcW w:w="710" w:type="dxa"/>
          </w:tcPr>
          <w:p w:rsidR="00ED6A0E" w:rsidRDefault="00ED6A0E"/>
        </w:tc>
        <w:tc>
          <w:tcPr>
            <w:tcW w:w="426" w:type="dxa"/>
          </w:tcPr>
          <w:p w:rsidR="00ED6A0E" w:rsidRDefault="00ED6A0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D6A0E" w:rsidRPr="00E8736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Введение в электронную среду вуза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</w:tr>
      <w:tr w:rsidR="00ED6A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ЭОС вуза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Сервисы ЭИОС. Электронное расписание.  Электронный журнал. Конфигуратор «личного успеха». Предметные сервисы.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Электронное обучение. Работа с учебным курсом: навигация по курсу, типы заданий, просмотр оценок и т.д.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 w:rsidRPr="00E8736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Введение в социо- коммуникативную среду вуза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</w:tr>
      <w:tr w:rsidR="00ED6A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Командная работа и лидерство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Л3.1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тайм-менеджмента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Л3.1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расписания дел на день, неделю, месяц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Л3.1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Л3.1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 w:rsidRPr="00E8736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Введение в проектную среду вуза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ED6A0E">
            <w:pPr>
              <w:rPr>
                <w:lang w:val="ru-RU"/>
              </w:rPr>
            </w:pPr>
          </w:p>
        </w:tc>
      </w:tr>
      <w:tr w:rsidR="00ED6A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 выбор направления проектной деятельности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Л3.1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студенческого проекта на выбранную тему и представление его на Ярмарке проектов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Л3.1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Л3.1</w:t>
            </w:r>
          </w:p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проектов 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</w:tr>
      <w:tr w:rsidR="00ED6A0E">
        <w:trPr>
          <w:trHeight w:hRule="exact" w:val="277"/>
        </w:trPr>
        <w:tc>
          <w:tcPr>
            <w:tcW w:w="993" w:type="dxa"/>
          </w:tcPr>
          <w:p w:rsidR="00ED6A0E" w:rsidRDefault="00ED6A0E"/>
        </w:tc>
        <w:tc>
          <w:tcPr>
            <w:tcW w:w="3545" w:type="dxa"/>
          </w:tcPr>
          <w:p w:rsidR="00ED6A0E" w:rsidRDefault="00ED6A0E"/>
        </w:tc>
        <w:tc>
          <w:tcPr>
            <w:tcW w:w="143" w:type="dxa"/>
          </w:tcPr>
          <w:p w:rsidR="00ED6A0E" w:rsidRDefault="00ED6A0E"/>
        </w:tc>
        <w:tc>
          <w:tcPr>
            <w:tcW w:w="851" w:type="dxa"/>
          </w:tcPr>
          <w:p w:rsidR="00ED6A0E" w:rsidRDefault="00ED6A0E"/>
        </w:tc>
        <w:tc>
          <w:tcPr>
            <w:tcW w:w="710" w:type="dxa"/>
          </w:tcPr>
          <w:p w:rsidR="00ED6A0E" w:rsidRDefault="00ED6A0E"/>
        </w:tc>
        <w:tc>
          <w:tcPr>
            <w:tcW w:w="1135" w:type="dxa"/>
          </w:tcPr>
          <w:p w:rsidR="00ED6A0E" w:rsidRDefault="00ED6A0E"/>
        </w:tc>
        <w:tc>
          <w:tcPr>
            <w:tcW w:w="1277" w:type="dxa"/>
          </w:tcPr>
          <w:p w:rsidR="00ED6A0E" w:rsidRDefault="00ED6A0E"/>
        </w:tc>
        <w:tc>
          <w:tcPr>
            <w:tcW w:w="710" w:type="dxa"/>
          </w:tcPr>
          <w:p w:rsidR="00ED6A0E" w:rsidRDefault="00ED6A0E"/>
        </w:tc>
        <w:tc>
          <w:tcPr>
            <w:tcW w:w="426" w:type="dxa"/>
          </w:tcPr>
          <w:p w:rsidR="00ED6A0E" w:rsidRDefault="00ED6A0E"/>
        </w:tc>
        <w:tc>
          <w:tcPr>
            <w:tcW w:w="993" w:type="dxa"/>
          </w:tcPr>
          <w:p w:rsidR="00ED6A0E" w:rsidRDefault="00ED6A0E"/>
        </w:tc>
      </w:tr>
      <w:tr w:rsidR="00ED6A0E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D6A0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D6A0E" w:rsidRPr="00E8736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 ставится по итогам разработки и защиты проекта.</w:t>
            </w:r>
          </w:p>
        </w:tc>
      </w:tr>
      <w:tr w:rsidR="00ED6A0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D6A0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 в Приложении 1.</w:t>
            </w:r>
          </w:p>
        </w:tc>
      </w:tr>
    </w:tbl>
    <w:p w:rsidR="00ED6A0E" w:rsidRDefault="00872A77">
      <w:pPr>
        <w:rPr>
          <w:sz w:val="0"/>
          <w:szCs w:val="0"/>
        </w:rPr>
      </w:pPr>
      <w: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2"/>
        <w:gridCol w:w="68"/>
        <w:gridCol w:w="989"/>
        <w:gridCol w:w="442"/>
        <w:gridCol w:w="1363"/>
        <w:gridCol w:w="2491"/>
        <w:gridCol w:w="2467"/>
        <w:gridCol w:w="1792"/>
      </w:tblGrid>
      <w:tr w:rsidR="00ED6A0E" w:rsidTr="003D7FB1">
        <w:trPr>
          <w:trHeight w:hRule="exact" w:val="416"/>
        </w:trPr>
        <w:tc>
          <w:tcPr>
            <w:tcW w:w="3524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2491" w:type="dxa"/>
          </w:tcPr>
          <w:p w:rsidR="00ED6A0E" w:rsidRDefault="00ED6A0E"/>
        </w:tc>
        <w:tc>
          <w:tcPr>
            <w:tcW w:w="2467" w:type="dxa"/>
          </w:tcPr>
          <w:p w:rsidR="00ED6A0E" w:rsidRDefault="00ED6A0E"/>
        </w:tc>
        <w:tc>
          <w:tcPr>
            <w:tcW w:w="1792" w:type="dxa"/>
            <w:shd w:val="clear" w:color="C0C0C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D6A0E" w:rsidTr="003D7FB1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D6A0E" w:rsidTr="003D7FB1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</w:p>
        </w:tc>
      </w:tr>
      <w:tr w:rsidR="00ED6A0E" w:rsidTr="003D7FB1">
        <w:trPr>
          <w:trHeight w:hRule="exact" w:val="277"/>
        </w:trPr>
        <w:tc>
          <w:tcPr>
            <w:tcW w:w="662" w:type="dxa"/>
          </w:tcPr>
          <w:p w:rsidR="00ED6A0E" w:rsidRDefault="00ED6A0E"/>
        </w:tc>
        <w:tc>
          <w:tcPr>
            <w:tcW w:w="68" w:type="dxa"/>
          </w:tcPr>
          <w:p w:rsidR="00ED6A0E" w:rsidRDefault="00ED6A0E"/>
        </w:tc>
        <w:tc>
          <w:tcPr>
            <w:tcW w:w="989" w:type="dxa"/>
          </w:tcPr>
          <w:p w:rsidR="00ED6A0E" w:rsidRDefault="00ED6A0E"/>
        </w:tc>
        <w:tc>
          <w:tcPr>
            <w:tcW w:w="1805" w:type="dxa"/>
            <w:gridSpan w:val="2"/>
          </w:tcPr>
          <w:p w:rsidR="00ED6A0E" w:rsidRDefault="00ED6A0E"/>
        </w:tc>
        <w:tc>
          <w:tcPr>
            <w:tcW w:w="2491" w:type="dxa"/>
          </w:tcPr>
          <w:p w:rsidR="00ED6A0E" w:rsidRDefault="00ED6A0E"/>
        </w:tc>
        <w:tc>
          <w:tcPr>
            <w:tcW w:w="2467" w:type="dxa"/>
          </w:tcPr>
          <w:p w:rsidR="00ED6A0E" w:rsidRDefault="00ED6A0E"/>
        </w:tc>
        <w:tc>
          <w:tcPr>
            <w:tcW w:w="1792" w:type="dxa"/>
          </w:tcPr>
          <w:p w:rsidR="00ED6A0E" w:rsidRDefault="00ED6A0E"/>
        </w:tc>
      </w:tr>
      <w:tr w:rsidR="00ED6A0E" w:rsidRPr="00E8736A" w:rsidTr="003D7FB1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D6A0E" w:rsidTr="003D7FB1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D6A0E" w:rsidTr="003D7FB1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D6A0E" w:rsidTr="003D7FB1">
        <w:trPr>
          <w:trHeight w:hRule="exact" w:val="277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  <w:tc>
          <w:tcPr>
            <w:tcW w:w="14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8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D7FB1" w:rsidRPr="003D7FB1" w:rsidTr="003D7FB1">
        <w:trPr>
          <w:trHeight w:hRule="exact" w:val="1322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4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ED6A0E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8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 w:rsidP="003D7FB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Межкультурная коммуникация в условиях глобализации : учебное пособие / Московский государственный институт международных отношений (Университет) МИД Росс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ии ; ред.-сост. В.С. Глаголев. </w:t>
            </w:r>
          </w:p>
        </w:tc>
        <w:tc>
          <w:tcPr>
            <w:tcW w:w="4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FB1" w:rsidRPr="003D7FB1" w:rsidRDefault="00872A7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,</w:t>
            </w:r>
            <w:r w:rsidR="003D7FB1" w:rsidRPr="003D7FB1">
              <w:rPr>
                <w:rFonts w:ascii="Times New Roman" w:hAnsi="Times New Roman" w:cs="Times New Roman"/>
                <w:sz w:val="19"/>
                <w:szCs w:val="19"/>
              </w:rPr>
              <w:t xml:space="preserve"> М.: Проспект, 2016. - 199 с. </w:t>
            </w:r>
          </w:p>
          <w:p w:rsidR="00ED6A0E" w:rsidRPr="003D7FB1" w:rsidRDefault="003D7FB1">
            <w:pPr>
              <w:spacing w:after="0" w:line="240" w:lineRule="auto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URL: </w:t>
            </w:r>
            <w:hyperlink r:id="rId7" w:history="1">
              <w:r w:rsidRPr="003D7FB1">
                <w:rPr>
                  <w:rStyle w:val="a5"/>
                  <w:rFonts w:ascii="Times New Roman" w:hAnsi="Times New Roman"/>
                  <w:color w:val="auto"/>
                  <w:sz w:val="19"/>
                  <w:szCs w:val="19"/>
                </w:rPr>
                <w:t>http://biblioclub.ru/index.php?page=book&amp;id=443618</w:t>
              </w:r>
            </w:hyperlink>
          </w:p>
        </w:tc>
      </w:tr>
      <w:tr w:rsidR="003D7FB1" w:rsidRPr="003D7FB1" w:rsidTr="007332D6">
        <w:trPr>
          <w:trHeight w:hRule="exact" w:val="1014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4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>
            <w:pPr>
              <w:spacing w:after="0" w:line="240" w:lineRule="auto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А.А.Федоров [и др.];</w:t>
            </w:r>
          </w:p>
        </w:tc>
        <w:tc>
          <w:tcPr>
            <w:tcW w:w="38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 w:rsidP="003D7FB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 xml:space="preserve">Модернизация педагогического образования в контексте глобальной образовательной повестки: монография / под ред. А.А. Федорова. </w:t>
            </w:r>
          </w:p>
        </w:tc>
        <w:tc>
          <w:tcPr>
            <w:tcW w:w="4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>
            <w:pPr>
              <w:spacing w:after="0" w:line="240" w:lineRule="auto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 xml:space="preserve"> Н. Новгород, 2015. 296 с.</w:t>
            </w:r>
          </w:p>
        </w:tc>
      </w:tr>
      <w:tr w:rsidR="003D7FB1" w:rsidRPr="003D7FB1" w:rsidTr="003D7FB1">
        <w:trPr>
          <w:trHeight w:hRule="exact" w:val="982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Л1.3</w:t>
            </w:r>
          </w:p>
        </w:tc>
        <w:tc>
          <w:tcPr>
            <w:tcW w:w="14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>
            <w:pPr>
              <w:spacing w:after="0" w:line="240" w:lineRule="auto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И,И, Мазур, В.Д. Шапиро, Н.Г. Ольдерогге, А.В. Полковников</w:t>
            </w:r>
          </w:p>
        </w:tc>
        <w:tc>
          <w:tcPr>
            <w:tcW w:w="38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 w:rsidP="003D7FB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Управление проектами. Учебное пособие для студентов, обучающихся по специальности «Менеджмент организации» 7- е изд., стер. Гриф МО РФ</w:t>
            </w:r>
          </w:p>
        </w:tc>
        <w:tc>
          <w:tcPr>
            <w:tcW w:w="4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>
            <w:pPr>
              <w:spacing w:after="0" w:line="240" w:lineRule="auto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М.: Омега – Л, 2011 – 875 с.</w:t>
            </w:r>
          </w:p>
        </w:tc>
      </w:tr>
      <w:tr w:rsidR="003D7FB1" w:rsidRPr="003D7FB1" w:rsidTr="003D7FB1">
        <w:trPr>
          <w:trHeight w:hRule="exact" w:val="1138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Л1.4</w:t>
            </w:r>
          </w:p>
        </w:tc>
        <w:tc>
          <w:tcPr>
            <w:tcW w:w="14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Фесенко, О.П.</w:t>
            </w:r>
          </w:p>
        </w:tc>
        <w:tc>
          <w:tcPr>
            <w:tcW w:w="38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 w:rsidP="003D7FB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 xml:space="preserve">Практикум по конфликтологии, или учимся разрешать конфликты (для студентов всех направлений подготовки). [Электронный ресурс] : учеб. пособие / О.П. Фесенко, С.В. Колесникова. </w:t>
            </w:r>
          </w:p>
        </w:tc>
        <w:tc>
          <w:tcPr>
            <w:tcW w:w="4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>
            <w:pPr>
              <w:spacing w:after="0" w:line="240" w:lineRule="auto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М. : ФЛИНТА, 2014. — 128 с. — Режим доступа: http://e.lanbook.com/book/44272</w:t>
            </w:r>
          </w:p>
        </w:tc>
      </w:tr>
      <w:tr w:rsidR="003D7FB1" w:rsidRPr="003D7FB1" w:rsidTr="007332D6">
        <w:trPr>
          <w:trHeight w:hRule="exact" w:val="975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Л1.5</w:t>
            </w:r>
          </w:p>
        </w:tc>
        <w:tc>
          <w:tcPr>
            <w:tcW w:w="14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Фопель, К.</w:t>
            </w:r>
          </w:p>
        </w:tc>
        <w:tc>
          <w:tcPr>
            <w:tcW w:w="38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 w:rsidP="003D7FB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Создание команды. Психологические игры и упражнения=Teamfähig werden. Band 1, 2. Spiele und Improvisationen / К. Фопель. - 2-е изд. (эл.).</w:t>
            </w:r>
          </w:p>
        </w:tc>
        <w:tc>
          <w:tcPr>
            <w:tcW w:w="4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FB1" w:rsidRPr="003D7FB1" w:rsidRDefault="003D7FB1" w:rsidP="003D7FB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 xml:space="preserve">М. : Генезис, 2016. - 398 с. </w:t>
            </w:r>
          </w:p>
          <w:p w:rsidR="00ED6A0E" w:rsidRPr="003D7FB1" w:rsidRDefault="003D7FB1" w:rsidP="003D7FB1">
            <w:pPr>
              <w:spacing w:after="0" w:line="240" w:lineRule="auto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URL: </w:t>
            </w:r>
            <w:hyperlink r:id="rId8" w:history="1">
              <w:r w:rsidRPr="003D7FB1">
                <w:rPr>
                  <w:rStyle w:val="a5"/>
                  <w:rFonts w:ascii="Times New Roman" w:hAnsi="Times New Roman"/>
                  <w:color w:val="auto"/>
                  <w:sz w:val="19"/>
                  <w:szCs w:val="19"/>
                </w:rPr>
                <w:t>http://biblioclub.ru/index.php?page=book&amp;id=455510</w:t>
              </w:r>
            </w:hyperlink>
          </w:p>
        </w:tc>
      </w:tr>
      <w:tr w:rsidR="00ED6A0E" w:rsidTr="003D7FB1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D6A0E" w:rsidTr="003D7FB1">
        <w:trPr>
          <w:trHeight w:hRule="exact" w:val="277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ED6A0E"/>
        </w:tc>
        <w:tc>
          <w:tcPr>
            <w:tcW w:w="1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2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D7FB1" w:rsidRPr="003D7FB1" w:rsidTr="003D7FB1">
        <w:trPr>
          <w:trHeight w:hRule="exact" w:val="721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ED6A0E"/>
        </w:tc>
        <w:tc>
          <w:tcPr>
            <w:tcW w:w="42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 w:rsidP="003D7FB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Видеокурс Богородской О.В. «Технологии рефлексивной деятельности»</w:t>
            </w:r>
          </w:p>
        </w:tc>
        <w:tc>
          <w:tcPr>
            <w:tcW w:w="4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>
            <w:pPr>
              <w:spacing w:after="0" w:line="240" w:lineRule="auto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URL: https://moodle.mininuniver.ru/course/view.php?id=3078&amp;section=8</w:t>
            </w:r>
          </w:p>
        </w:tc>
      </w:tr>
      <w:tr w:rsidR="003D7FB1" w:rsidRPr="003D7FB1" w:rsidTr="003D7FB1">
        <w:trPr>
          <w:trHeight w:hRule="exact" w:val="1128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>
            <w:pPr>
              <w:spacing w:after="0" w:line="240" w:lineRule="auto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Демченко, З.А.</w:t>
            </w:r>
          </w:p>
        </w:tc>
        <w:tc>
          <w:tcPr>
            <w:tcW w:w="42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 w:rsidP="003D7FB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Научно-исследовательская деятельность студентов высших учебных заведений в России (1950–2000-е гг.): исторические пред-посылки, концепции, подходы: монография / З.А. Демченко; Сев. (Арктич.) федер. ун-т им. М.В. Ломоносова.</w:t>
            </w:r>
          </w:p>
        </w:tc>
        <w:tc>
          <w:tcPr>
            <w:tcW w:w="4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>
            <w:pPr>
              <w:spacing w:after="0" w:line="240" w:lineRule="auto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Архангельск: ИПЦ САФУ, 2013. – 256 с.</w:t>
            </w:r>
          </w:p>
        </w:tc>
      </w:tr>
      <w:tr w:rsidR="003D7FB1" w:rsidRPr="003D7FB1" w:rsidTr="003D7FB1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b/>
                <w:sz w:val="19"/>
                <w:szCs w:val="19"/>
              </w:rPr>
              <w:t>6.1.3. Методические разработки</w:t>
            </w:r>
          </w:p>
        </w:tc>
      </w:tr>
      <w:tr w:rsidR="003D7FB1" w:rsidRPr="003D7FB1" w:rsidTr="003D7FB1">
        <w:trPr>
          <w:trHeight w:hRule="exact" w:val="277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ED6A0E"/>
        </w:tc>
        <w:tc>
          <w:tcPr>
            <w:tcW w:w="1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Авторы, составители</w:t>
            </w:r>
          </w:p>
        </w:tc>
        <w:tc>
          <w:tcPr>
            <w:tcW w:w="42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</w:p>
        </w:tc>
        <w:tc>
          <w:tcPr>
            <w:tcW w:w="4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Издательство, год</w:t>
            </w:r>
          </w:p>
        </w:tc>
      </w:tr>
      <w:tr w:rsidR="003D7FB1" w:rsidRPr="003D7FB1" w:rsidTr="003D7FB1">
        <w:trPr>
          <w:trHeight w:hRule="exact" w:val="599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 w:cs="Times New Roman"/>
                <w:sz w:val="19"/>
                <w:szCs w:val="19"/>
              </w:rPr>
              <w:t>Л3.1</w:t>
            </w:r>
          </w:p>
        </w:tc>
        <w:tc>
          <w:tcPr>
            <w:tcW w:w="1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ED6A0E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42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 w:rsidP="003D7F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FB1">
              <w:rPr>
                <w:rFonts w:ascii="Times New Roman" w:hAnsi="Times New Roman"/>
                <w:sz w:val="19"/>
                <w:szCs w:val="19"/>
              </w:rPr>
              <w:t xml:space="preserve">Концепция Федеральной целевой программы развития образования на 2016 -2020 годы . </w:t>
            </w:r>
          </w:p>
        </w:tc>
        <w:tc>
          <w:tcPr>
            <w:tcW w:w="4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3D7FB1" w:rsidRDefault="003D7FB1">
            <w:pPr>
              <w:spacing w:after="0" w:line="240" w:lineRule="auto"/>
              <w:rPr>
                <w:sz w:val="19"/>
                <w:szCs w:val="19"/>
              </w:rPr>
            </w:pPr>
            <w:r w:rsidRPr="003D7FB1">
              <w:rPr>
                <w:rFonts w:ascii="Times New Roman" w:hAnsi="Times New Roman"/>
                <w:sz w:val="19"/>
                <w:szCs w:val="19"/>
              </w:rPr>
              <w:t>URL: http://government.ru/media/files/mlorxfXbbCk.pdf.</w:t>
            </w:r>
          </w:p>
        </w:tc>
      </w:tr>
      <w:tr w:rsidR="00ED6A0E" w:rsidRPr="00E8736A" w:rsidTr="003D7FB1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D6A0E" w:rsidTr="003D7FB1">
        <w:trPr>
          <w:trHeight w:hRule="exact" w:val="697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1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Межкультурная коммуникация в условиях глобализации : учебное пособие / Московский государственный институт международных отношений (Университет) МИД России ; ред.-сост.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В.С. Глаголев. - М.: Проспект, 2016. - 199 с.</w:t>
            </w:r>
          </w:p>
        </w:tc>
      </w:tr>
      <w:tr w:rsidR="00ED6A0E" w:rsidRPr="00E8736A" w:rsidTr="003D7FB1">
        <w:trPr>
          <w:trHeight w:hRule="exact" w:val="478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1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Фесенко, О.П. Практикум по конфликтологии, или учимся разрешать конфликты (для студентов всех направлений подготовки).</w:t>
            </w:r>
          </w:p>
        </w:tc>
      </w:tr>
      <w:tr w:rsidR="00ED6A0E" w:rsidTr="003D7FB1">
        <w:trPr>
          <w:trHeight w:hRule="exact" w:val="478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1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Фопель, К. Создание команды. Психологические игры и упражнения=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Teamf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ä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hig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werden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Band 1, 2. Spiele und Improvisationen / К. Фопель. - 2-е изд. (эл.). - М. : Генезис, 2016. - 398 с.</w:t>
            </w:r>
          </w:p>
        </w:tc>
      </w:tr>
      <w:tr w:rsidR="00ED6A0E" w:rsidRPr="00E8736A" w:rsidTr="003D7FB1">
        <w:trPr>
          <w:trHeight w:hRule="exact" w:val="277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61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Федеральной целевой программы развития образования на 2016 -2020 годы</w:t>
            </w:r>
          </w:p>
        </w:tc>
      </w:tr>
      <w:tr w:rsidR="00ED6A0E" w:rsidRPr="00E8736A" w:rsidTr="003D7FB1">
        <w:trPr>
          <w:trHeight w:hRule="exact" w:val="277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61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личностно-профессионального развития обучающегося</w:t>
            </w:r>
          </w:p>
        </w:tc>
      </w:tr>
      <w:tr w:rsidR="00ED6A0E" w:rsidTr="003D7FB1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D6A0E" w:rsidTr="003D7FB1">
        <w:trPr>
          <w:trHeight w:hRule="exact" w:val="946"/>
        </w:trPr>
        <w:tc>
          <w:tcPr>
            <w:tcW w:w="7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Общесистемные программы: пакет программ Microsoft Office: Microsoft Word, Microsoft Excel, Microsoft Access, Microsoft Power Point, Microsoft Outlook;; антивирусные программы  Kaspersky, Aidstest, Doctor Web, NOD 32, Norton AntiVirus, AVP, Adinf и др.; программы, обеспечивающие связь с Internet, Microsoft Internet Explorer, Netscape и др.</w:t>
            </w:r>
          </w:p>
        </w:tc>
      </w:tr>
      <w:tr w:rsidR="00ED6A0E" w:rsidTr="003D7FB1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D6A0E" w:rsidRPr="00E8736A" w:rsidTr="003D7FB1">
        <w:trPr>
          <w:trHeight w:hRule="exact" w:val="287"/>
        </w:trPr>
        <w:tc>
          <w:tcPr>
            <w:tcW w:w="7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D6A0E" w:rsidRPr="00E8736A" w:rsidTr="003D7FB1">
        <w:trPr>
          <w:trHeight w:hRule="exact" w:val="287"/>
        </w:trPr>
        <w:tc>
          <w:tcPr>
            <w:tcW w:w="7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6.3.2.2</w:t>
            </w:r>
          </w:p>
        </w:tc>
        <w:tc>
          <w:tcPr>
            <w:tcW w:w="95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ED6A0E" w:rsidRPr="00E8736A" w:rsidTr="003D7FB1">
        <w:trPr>
          <w:trHeight w:hRule="exact" w:val="287"/>
        </w:trPr>
        <w:tc>
          <w:tcPr>
            <w:tcW w:w="7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D6A0E" w:rsidRPr="00E8736A" w:rsidTr="003D7FB1">
        <w:trPr>
          <w:trHeight w:hRule="exact" w:val="287"/>
        </w:trPr>
        <w:tc>
          <w:tcPr>
            <w:tcW w:w="7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ED6A0E" w:rsidRPr="00E8736A" w:rsidTr="003D7FB1">
        <w:trPr>
          <w:trHeight w:hRule="exact" w:val="287"/>
        </w:trPr>
        <w:tc>
          <w:tcPr>
            <w:tcW w:w="7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ED6A0E" w:rsidRPr="00E8736A" w:rsidTr="003D7FB1">
        <w:trPr>
          <w:trHeight w:hRule="exact" w:val="287"/>
        </w:trPr>
        <w:tc>
          <w:tcPr>
            <w:tcW w:w="7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Федеральный портал: Российское образование</w:t>
            </w:r>
          </w:p>
        </w:tc>
      </w:tr>
      <w:tr w:rsidR="00ED6A0E" w:rsidRPr="00E8736A" w:rsidTr="003D7FB1">
        <w:trPr>
          <w:trHeight w:hRule="exact" w:val="287"/>
        </w:trPr>
        <w:tc>
          <w:tcPr>
            <w:tcW w:w="7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Министерство образования и науки Российской Федерации</w:t>
            </w:r>
          </w:p>
        </w:tc>
      </w:tr>
      <w:tr w:rsidR="00ED6A0E" w:rsidRPr="00E8736A" w:rsidTr="003D7FB1">
        <w:trPr>
          <w:trHeight w:hRule="exact" w:val="277"/>
        </w:trPr>
        <w:tc>
          <w:tcPr>
            <w:tcW w:w="662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68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989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805" w:type="dxa"/>
            <w:gridSpan w:val="2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2491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2467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1792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</w:tr>
      <w:tr w:rsidR="00ED6A0E" w:rsidRPr="00E8736A" w:rsidTr="003D7FB1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ED6A0E" w:rsidRPr="00872A77" w:rsidRDefault="00872A77">
      <w:pPr>
        <w:rPr>
          <w:sz w:val="0"/>
          <w:szCs w:val="0"/>
          <w:lang w:val="ru-RU"/>
        </w:rPr>
      </w:pPr>
      <w:r w:rsidRPr="00872A7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9"/>
        <w:gridCol w:w="4750"/>
        <w:gridCol w:w="985"/>
      </w:tblGrid>
      <w:tr w:rsidR="00ED6A0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ED6A0E" w:rsidRDefault="00ED6A0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D6A0E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rPr>
                <w:sz w:val="19"/>
                <w:szCs w:val="19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специализированной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и самостоятельные работы проводятся в компьютерных классах.</w:t>
            </w:r>
          </w:p>
        </w:tc>
      </w:tr>
      <w:tr w:rsidR="00ED6A0E" w:rsidRPr="00E873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документации, тесты.</w:t>
            </w:r>
          </w:p>
        </w:tc>
      </w:tr>
      <w:tr w:rsidR="00ED6A0E" w:rsidRPr="00E8736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Default="00872A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ED6A0E" w:rsidRPr="00E8736A">
        <w:trPr>
          <w:trHeight w:hRule="exact" w:val="277"/>
        </w:trPr>
        <w:tc>
          <w:tcPr>
            <w:tcW w:w="766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A0E" w:rsidRPr="00872A77" w:rsidRDefault="00ED6A0E">
            <w:pPr>
              <w:rPr>
                <w:lang w:val="ru-RU"/>
              </w:rPr>
            </w:pPr>
          </w:p>
        </w:tc>
      </w:tr>
      <w:tr w:rsidR="00ED6A0E" w:rsidRPr="00E8736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D6A0E" w:rsidRPr="00E8736A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ED6A0E" w:rsidRPr="00872A77" w:rsidRDefault="00ED6A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ED6A0E" w:rsidRPr="00872A77" w:rsidRDefault="00ED6A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D6A0E" w:rsidRPr="00872A77" w:rsidRDefault="00872A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872A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ED6A0E" w:rsidRPr="00872A77" w:rsidRDefault="00ED6A0E">
      <w:pPr>
        <w:rPr>
          <w:lang w:val="ru-RU"/>
        </w:rPr>
      </w:pPr>
    </w:p>
    <w:sectPr w:rsidR="00ED6A0E" w:rsidRPr="00872A7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52E09"/>
    <w:rsid w:val="003B6439"/>
    <w:rsid w:val="003D7FB1"/>
    <w:rsid w:val="007332D6"/>
    <w:rsid w:val="00872A77"/>
    <w:rsid w:val="00D31453"/>
    <w:rsid w:val="00E209E2"/>
    <w:rsid w:val="00E449D0"/>
    <w:rsid w:val="00E8736A"/>
    <w:rsid w:val="00ED6A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2A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A77"/>
    <w:rPr>
      <w:rFonts w:ascii="Tahoma" w:hAnsi="Tahoma" w:cs="Tahoma"/>
      <w:sz w:val="16"/>
      <w:szCs w:val="16"/>
    </w:rPr>
  </w:style>
  <w:style w:type="character" w:styleId="a5">
    <w:name w:val="Hyperlink"/>
    <w:uiPriority w:val="99"/>
    <w:rsid w:val="003D7FB1"/>
    <w:rPr>
      <w:rFonts w:cs="Times New Roman"/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5510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43618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8</Pages>
  <Words>1589</Words>
  <Characters>11353</Characters>
  <Application>Microsoft Office Word</Application>
  <DocSecurity>0</DocSecurity>
  <Lines>94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3ЭЗС(ФС)-16_plx_Стратегии личностно - профессионального развития</vt:lpstr>
      <vt:lpstr>Лист1</vt:lpstr>
    </vt:vector>
  </TitlesOfParts>
  <Company/>
  <LinksUpToDate>false</LinksUpToDate>
  <CharactersWithSpaces>12917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3ЭЗС(ФС)-16_plx_Стратегии личностно - профессионального развития</dc:title>
  <dc:creator>FastReport.NET</dc:creator>
  <cp:lastModifiedBy>Kuryljova, Olga</cp:lastModifiedBy>
  <cp:revision>8</cp:revision>
  <cp:lastPrinted>2019-03-01T08:09:00Z</cp:lastPrinted>
  <dcterms:created xsi:type="dcterms:W3CDTF">2019-03-01T07:59:00Z</dcterms:created>
  <dcterms:modified xsi:type="dcterms:W3CDTF">2019-08-26T10:13:00Z</dcterms:modified>
</cp:coreProperties>
</file>